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381A" w:rsidRDefault="0090381A" w:rsidP="0090381A">
      <w:pPr>
        <w:pStyle w:val="Corpodeltesto"/>
        <w:jc w:val="center"/>
        <w:rPr>
          <w:b/>
          <w:sz w:val="56"/>
          <w:szCs w:val="56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-407670</wp:posOffset>
            </wp:positionV>
            <wp:extent cx="1324610" cy="914400"/>
            <wp:effectExtent l="19050" t="0" r="8890" b="0"/>
            <wp:wrapTopAndBottom/>
            <wp:docPr id="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6DF">
        <w:rPr>
          <w:b/>
          <w:sz w:val="56"/>
          <w:szCs w:val="56"/>
        </w:rPr>
        <w:t>PIK KEMICAL</w:t>
      </w:r>
    </w:p>
    <w:p w:rsidR="0090381A" w:rsidRPr="00472E5A" w:rsidRDefault="0090381A" w:rsidP="0090381A">
      <w:pPr>
        <w:pStyle w:val="Corpodeltes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Chemical</w:t>
      </w:r>
      <w:proofErr w:type="spellEnd"/>
      <w:r>
        <w:rPr>
          <w:b/>
          <w:sz w:val="24"/>
          <w:szCs w:val="24"/>
        </w:rPr>
        <w:t xml:space="preserve">  Technologies</w:t>
      </w:r>
    </w:p>
    <w:p w:rsidR="008B29C6" w:rsidRDefault="00235AC4">
      <w:pPr>
        <w:tabs>
          <w:tab w:val="left" w:pos="8980"/>
        </w:tabs>
        <w:spacing w:line="0" w:lineRule="atLeast"/>
        <w:ind w:left="7100"/>
        <w:jc w:val="both"/>
        <w:rPr>
          <w:rFonts w:ascii="Arial" w:eastAsia="Arial" w:hAnsi="Arial"/>
          <w:b/>
          <w:color w:val="D2232A"/>
          <w:sz w:val="48"/>
        </w:rPr>
      </w:pPr>
      <w:r>
        <w:rPr>
          <w:rFonts w:ascii="Arial" w:eastAsia="Arial" w:hAnsi="Arial"/>
          <w:color w:val="FFFFFF"/>
          <w:sz w:val="24"/>
        </w:rPr>
        <w:t>www.blutec.info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D2232A"/>
          <w:sz w:val="48"/>
        </w:rPr>
        <w:t>S/11</w:t>
      </w:r>
    </w:p>
    <w:p w:rsidR="008B29C6" w:rsidRDefault="008B29C6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8B29C6" w:rsidRDefault="0090381A">
      <w:pPr>
        <w:spacing w:line="0" w:lineRule="atLeast"/>
        <w:jc w:val="center"/>
        <w:rPr>
          <w:rFonts w:ascii="Arial" w:eastAsia="Arial" w:hAnsi="Arial"/>
          <w:b/>
          <w:color w:val="6D6E71"/>
          <w:sz w:val="64"/>
        </w:rPr>
      </w:pPr>
      <w:proofErr w:type="spellStart"/>
      <w:r>
        <w:rPr>
          <w:rFonts w:ascii="Arial" w:eastAsia="Arial" w:hAnsi="Arial"/>
          <w:b/>
          <w:color w:val="6D6E71"/>
          <w:sz w:val="64"/>
        </w:rPr>
        <w:t>Ph</w:t>
      </w:r>
      <w:proofErr w:type="spellEnd"/>
      <w:r>
        <w:rPr>
          <w:rFonts w:ascii="Arial" w:eastAsia="Arial" w:hAnsi="Arial"/>
          <w:b/>
          <w:color w:val="6D6E71"/>
          <w:sz w:val="64"/>
        </w:rPr>
        <w:t xml:space="preserve"> MINUS</w:t>
      </w:r>
    </w:p>
    <w:p w:rsidR="008B29C6" w:rsidRDefault="008B29C6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8B29C6" w:rsidRDefault="00235AC4">
      <w:pPr>
        <w:spacing w:line="0" w:lineRule="atLeast"/>
        <w:jc w:val="center"/>
        <w:rPr>
          <w:rFonts w:ascii="Arial" w:eastAsia="Arial" w:hAnsi="Arial"/>
          <w:b/>
          <w:color w:val="6D6E71"/>
        </w:rPr>
      </w:pPr>
      <w:r>
        <w:rPr>
          <w:rFonts w:ascii="Arial" w:eastAsia="Arial" w:hAnsi="Arial"/>
          <w:b/>
          <w:color w:val="6D6E71"/>
        </w:rPr>
        <w:t>TO LOWER pH IN SWIMMING POOLS AND JACUZZI SYSTEMS - POWDER OR LIQUID</w:t>
      </w:r>
    </w:p>
    <w:p w:rsidR="0090381A" w:rsidRDefault="0090381A">
      <w:pPr>
        <w:spacing w:line="0" w:lineRule="atLeast"/>
        <w:jc w:val="center"/>
        <w:rPr>
          <w:rFonts w:ascii="Arial" w:eastAsia="Arial" w:hAnsi="Arial"/>
          <w:b/>
          <w:color w:val="6D6E71"/>
        </w:rPr>
      </w:pPr>
    </w:p>
    <w:p w:rsidR="0090381A" w:rsidRDefault="0090381A">
      <w:pPr>
        <w:spacing w:line="0" w:lineRule="atLeast"/>
        <w:jc w:val="center"/>
        <w:rPr>
          <w:rFonts w:ascii="Arial" w:eastAsia="Arial" w:hAnsi="Arial"/>
          <w:b/>
          <w:color w:val="6D6E71"/>
        </w:rPr>
      </w:pPr>
    </w:p>
    <w:p w:rsidR="008B29C6" w:rsidRDefault="008B29C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" w:lineRule="exact"/>
        <w:rPr>
          <w:rFonts w:ascii="Times New Roman" w:eastAsia="Times New Roman" w:hAnsi="Times New Roman"/>
          <w:sz w:val="24"/>
        </w:rPr>
        <w:sectPr w:rsidR="008B29C6">
          <w:pgSz w:w="11900" w:h="16838"/>
          <w:pgMar w:top="762" w:right="586" w:bottom="0" w:left="1320" w:header="0" w:footer="0" w:gutter="0"/>
          <w:cols w:space="0" w:equalWidth="0">
            <w:col w:w="10000"/>
          </w:cols>
          <w:docGrid w:linePitch="360"/>
        </w:sectPr>
      </w:pPr>
    </w:p>
    <w:p w:rsidR="0090381A" w:rsidRDefault="0090381A" w:rsidP="0090381A">
      <w:pPr>
        <w:pStyle w:val="Corpodeltesto"/>
        <w:ind w:left="-760"/>
        <w:rPr>
          <w:sz w:val="20"/>
        </w:rPr>
      </w:pPr>
    </w:p>
    <w:p w:rsidR="0090381A" w:rsidRPr="0090381A" w:rsidRDefault="0090381A" w:rsidP="0090381A">
      <w:pPr>
        <w:pStyle w:val="Corpodeltesto"/>
        <w:ind w:left="-760"/>
        <w:jc w:val="center"/>
        <w:rPr>
          <w:sz w:val="24"/>
          <w:szCs w:val="24"/>
        </w:rPr>
      </w:pPr>
      <w:proofErr w:type="spellStart"/>
      <w:r w:rsidRPr="0090381A">
        <w:rPr>
          <w:sz w:val="24"/>
          <w:szCs w:val="24"/>
        </w:rPr>
        <w:t>Technical</w:t>
      </w:r>
      <w:proofErr w:type="spellEnd"/>
      <w:r w:rsidRPr="0090381A">
        <w:rPr>
          <w:sz w:val="24"/>
          <w:szCs w:val="24"/>
        </w:rPr>
        <w:t xml:space="preserve"> </w:t>
      </w:r>
      <w:proofErr w:type="spellStart"/>
      <w:r w:rsidRPr="0090381A">
        <w:rPr>
          <w:sz w:val="24"/>
          <w:szCs w:val="24"/>
        </w:rPr>
        <w:t>Support</w:t>
      </w:r>
      <w:proofErr w:type="spellEnd"/>
      <w:r w:rsidRPr="0090381A">
        <w:rPr>
          <w:sz w:val="24"/>
          <w:szCs w:val="24"/>
        </w:rPr>
        <w:t>:</w:t>
      </w:r>
    </w:p>
    <w:p w:rsidR="0090381A" w:rsidRPr="0090381A" w:rsidRDefault="0090381A" w:rsidP="0090381A">
      <w:pPr>
        <w:pStyle w:val="Corpodeltesto"/>
        <w:ind w:left="-760"/>
        <w:jc w:val="center"/>
        <w:rPr>
          <w:sz w:val="24"/>
          <w:szCs w:val="24"/>
        </w:rPr>
      </w:pPr>
      <w:hyperlink r:id="rId5" w:history="1">
        <w:r w:rsidRPr="0090381A">
          <w:rPr>
            <w:rStyle w:val="Collegamentoipertestuale"/>
            <w:sz w:val="24"/>
            <w:szCs w:val="24"/>
          </w:rPr>
          <w:t>pikkemical@pikkemical.it</w:t>
        </w:r>
      </w:hyperlink>
    </w:p>
    <w:p w:rsidR="0090381A" w:rsidRPr="0090381A" w:rsidRDefault="0090381A" w:rsidP="0090381A">
      <w:pPr>
        <w:pStyle w:val="Corpodeltesto"/>
        <w:ind w:left="-760"/>
        <w:jc w:val="center"/>
        <w:rPr>
          <w:sz w:val="24"/>
          <w:szCs w:val="24"/>
        </w:rPr>
      </w:pPr>
    </w:p>
    <w:p w:rsidR="0090381A" w:rsidRPr="0090381A" w:rsidRDefault="0090381A" w:rsidP="0090381A">
      <w:pPr>
        <w:pStyle w:val="Corpodeltesto"/>
        <w:ind w:left="-760"/>
        <w:jc w:val="center"/>
        <w:rPr>
          <w:sz w:val="24"/>
          <w:szCs w:val="24"/>
        </w:rPr>
      </w:pPr>
      <w:proofErr w:type="spellStart"/>
      <w:r w:rsidRPr="0090381A">
        <w:rPr>
          <w:sz w:val="24"/>
          <w:szCs w:val="24"/>
        </w:rPr>
        <w:t>Orders-Enquires</w:t>
      </w:r>
      <w:proofErr w:type="spellEnd"/>
      <w:r w:rsidRPr="0090381A">
        <w:rPr>
          <w:sz w:val="24"/>
          <w:szCs w:val="24"/>
        </w:rPr>
        <w:t>:</w:t>
      </w:r>
    </w:p>
    <w:p w:rsidR="0090381A" w:rsidRPr="0090381A" w:rsidRDefault="0090381A" w:rsidP="0090381A">
      <w:pPr>
        <w:pStyle w:val="Corpodeltesto"/>
        <w:ind w:left="-760"/>
        <w:jc w:val="center"/>
        <w:rPr>
          <w:sz w:val="24"/>
          <w:szCs w:val="24"/>
        </w:rPr>
      </w:pPr>
      <w:hyperlink r:id="rId6" w:history="1">
        <w:r w:rsidRPr="0090381A">
          <w:rPr>
            <w:rStyle w:val="Collegamentoipertestuale"/>
            <w:sz w:val="24"/>
            <w:szCs w:val="24"/>
          </w:rPr>
          <w:t>pikkemical@pikkemical.it</w:t>
        </w:r>
      </w:hyperlink>
    </w:p>
    <w:p w:rsidR="0090381A" w:rsidRPr="0090381A" w:rsidRDefault="0090381A" w:rsidP="0090381A">
      <w:pPr>
        <w:pStyle w:val="Corpodeltesto"/>
        <w:ind w:left="-760"/>
        <w:jc w:val="center"/>
        <w:rPr>
          <w:sz w:val="24"/>
          <w:szCs w:val="24"/>
        </w:rPr>
      </w:pPr>
    </w:p>
    <w:p w:rsidR="0090381A" w:rsidRDefault="0090381A" w:rsidP="0090381A">
      <w:pPr>
        <w:pStyle w:val="Corpodeltesto"/>
        <w:ind w:left="-760"/>
        <w:jc w:val="center"/>
        <w:rPr>
          <w:sz w:val="20"/>
        </w:rPr>
      </w:pPr>
      <w:proofErr w:type="spellStart"/>
      <w:r>
        <w:rPr>
          <w:sz w:val="20"/>
        </w:rPr>
        <w:t>Ph</w:t>
      </w:r>
      <w:proofErr w:type="spellEnd"/>
      <w:r>
        <w:rPr>
          <w:sz w:val="20"/>
        </w:rPr>
        <w:t>. +39 0586940120</w:t>
      </w:r>
    </w:p>
    <w:p w:rsidR="0090381A" w:rsidRDefault="0090381A" w:rsidP="0090381A">
      <w:pPr>
        <w:pStyle w:val="Corpodeltesto"/>
        <w:ind w:left="-760"/>
        <w:rPr>
          <w:sz w:val="20"/>
        </w:rPr>
      </w:pPr>
    </w:p>
    <w:p w:rsidR="0090381A" w:rsidRDefault="0090381A" w:rsidP="0090381A">
      <w:pPr>
        <w:pStyle w:val="Corpodeltesto"/>
        <w:ind w:left="-760"/>
        <w:rPr>
          <w:sz w:val="20"/>
        </w:rPr>
      </w:pPr>
    </w:p>
    <w:p w:rsidR="0090381A" w:rsidRDefault="0090381A" w:rsidP="0090381A">
      <w:pPr>
        <w:pStyle w:val="Corpodeltesto"/>
        <w:ind w:left="-760"/>
        <w:rPr>
          <w:sz w:val="20"/>
        </w:rPr>
      </w:pPr>
    </w:p>
    <w:p w:rsidR="008B29C6" w:rsidRDefault="0090381A">
      <w:pPr>
        <w:spacing w:line="0" w:lineRule="atLeast"/>
        <w:rPr>
          <w:rFonts w:ascii="Arial" w:eastAsia="Arial" w:hAnsi="Arial"/>
          <w:b/>
          <w:color w:val="D2232A"/>
          <w:sz w:val="22"/>
        </w:rPr>
      </w:pPr>
      <w:r>
        <w:rPr>
          <w:rFonts w:ascii="Arial" w:eastAsia="Arial" w:hAnsi="Arial"/>
          <w:b/>
          <w:color w:val="D2232A"/>
          <w:sz w:val="22"/>
        </w:rPr>
        <w:t>DE</w:t>
      </w:r>
      <w:r w:rsidR="00235AC4">
        <w:rPr>
          <w:rFonts w:ascii="Arial" w:eastAsia="Arial" w:hAnsi="Arial"/>
          <w:b/>
          <w:color w:val="D2232A"/>
          <w:sz w:val="22"/>
        </w:rPr>
        <w:t>SCRIPTION</w:t>
      </w:r>
    </w:p>
    <w:p w:rsidR="008B29C6" w:rsidRDefault="00235AC4">
      <w:pPr>
        <w:spacing w:line="2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pH MINUS </w:t>
      </w:r>
      <w:proofErr w:type="spellStart"/>
      <w:r>
        <w:rPr>
          <w:rFonts w:ascii="Arial" w:eastAsia="Arial" w:hAnsi="Arial"/>
          <w:sz w:val="22"/>
        </w:rPr>
        <w:t>lowers</w:t>
      </w:r>
      <w:proofErr w:type="spellEnd"/>
      <w:r>
        <w:rPr>
          <w:rFonts w:ascii="Arial" w:eastAsia="Arial" w:hAnsi="Arial"/>
          <w:sz w:val="22"/>
        </w:rPr>
        <w:t xml:space="preserve"> pH and total </w:t>
      </w:r>
      <w:proofErr w:type="spellStart"/>
      <w:r>
        <w:rPr>
          <w:rFonts w:ascii="Arial" w:eastAsia="Arial" w:hAnsi="Arial"/>
          <w:sz w:val="22"/>
        </w:rPr>
        <w:t>alkalinty</w:t>
      </w:r>
      <w:proofErr w:type="spellEnd"/>
      <w:r>
        <w:rPr>
          <w:rFonts w:ascii="Arial" w:eastAsia="Arial" w:hAnsi="Arial"/>
          <w:sz w:val="22"/>
        </w:rPr>
        <w:t xml:space="preserve"> in </w:t>
      </w:r>
      <w:proofErr w:type="spellStart"/>
      <w:r>
        <w:rPr>
          <w:rFonts w:ascii="Arial" w:eastAsia="Arial" w:hAnsi="Arial"/>
          <w:sz w:val="22"/>
        </w:rPr>
        <w:t>swimming</w:t>
      </w:r>
      <w:proofErr w:type="spellEnd"/>
      <w:r>
        <w:rPr>
          <w:rFonts w:ascii="Arial" w:eastAsia="Arial" w:hAnsi="Arial"/>
          <w:sz w:val="22"/>
        </w:rPr>
        <w:t xml:space="preserve"> pool water.</w:t>
      </w:r>
    </w:p>
    <w:p w:rsidR="008B29C6" w:rsidRDefault="008B29C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B29C6" w:rsidRDefault="00235AC4">
      <w:pPr>
        <w:spacing w:line="24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pH </w:t>
      </w:r>
      <w:proofErr w:type="spellStart"/>
      <w:r>
        <w:rPr>
          <w:rFonts w:ascii="Arial" w:eastAsia="Arial" w:hAnsi="Arial"/>
          <w:sz w:val="22"/>
        </w:rPr>
        <w:t>level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should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maintained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between</w:t>
      </w:r>
      <w:proofErr w:type="spellEnd"/>
      <w:r>
        <w:rPr>
          <w:rFonts w:ascii="Arial" w:eastAsia="Arial" w:hAnsi="Arial"/>
          <w:sz w:val="22"/>
        </w:rPr>
        <w:t xml:space="preserve"> 7.2 and 7.6 in </w:t>
      </w:r>
      <w:proofErr w:type="spellStart"/>
      <w:r>
        <w:rPr>
          <w:rFonts w:ascii="Arial" w:eastAsia="Arial" w:hAnsi="Arial"/>
          <w:sz w:val="22"/>
        </w:rPr>
        <w:t>order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maximize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chlorine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disinfectant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efficiency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improve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hygiene</w:t>
      </w:r>
      <w:proofErr w:type="spellEnd"/>
      <w:r>
        <w:rPr>
          <w:rFonts w:ascii="Arial" w:eastAsia="Arial" w:hAnsi="Arial"/>
          <w:sz w:val="22"/>
        </w:rPr>
        <w:t xml:space="preserve">, reduce </w:t>
      </w:r>
      <w:proofErr w:type="spellStart"/>
      <w:r>
        <w:rPr>
          <w:rFonts w:ascii="Arial" w:eastAsia="Arial" w:hAnsi="Arial"/>
          <w:sz w:val="22"/>
        </w:rPr>
        <w:t>corrosion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prevent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eye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irritation</w:t>
      </w:r>
      <w:proofErr w:type="spellEnd"/>
      <w:r>
        <w:rPr>
          <w:rFonts w:ascii="Arial" w:eastAsia="Arial" w:hAnsi="Arial"/>
          <w:sz w:val="22"/>
        </w:rPr>
        <w:t xml:space="preserve"> and dry </w:t>
      </w:r>
      <w:proofErr w:type="spellStart"/>
      <w:r>
        <w:rPr>
          <w:rFonts w:ascii="Arial" w:eastAsia="Arial" w:hAnsi="Arial"/>
          <w:sz w:val="22"/>
        </w:rPr>
        <w:t>skin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Measure</w:t>
      </w:r>
      <w:proofErr w:type="spellEnd"/>
      <w:r>
        <w:rPr>
          <w:rFonts w:ascii="Arial" w:eastAsia="Arial" w:hAnsi="Arial"/>
          <w:sz w:val="22"/>
        </w:rPr>
        <w:t xml:space="preserve"> pH </w:t>
      </w:r>
      <w:proofErr w:type="spellStart"/>
      <w:r>
        <w:rPr>
          <w:rFonts w:ascii="Arial" w:eastAsia="Arial" w:hAnsi="Arial"/>
          <w:sz w:val="22"/>
        </w:rPr>
        <w:t>before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each</w:t>
      </w:r>
      <w:proofErr w:type="spellEnd"/>
      <w:r>
        <w:rPr>
          <w:rFonts w:ascii="Arial" w:eastAsia="Arial" w:hAnsi="Arial"/>
          <w:sz w:val="22"/>
        </w:rPr>
        <w:t xml:space="preserve"> dose </w:t>
      </w:r>
      <w:proofErr w:type="spellStart"/>
      <w:r>
        <w:rPr>
          <w:rFonts w:ascii="Arial" w:eastAsia="Arial" w:hAnsi="Arial"/>
          <w:sz w:val="22"/>
        </w:rPr>
        <w:t>of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sanitizer</w:t>
      </w:r>
      <w:proofErr w:type="spellEnd"/>
      <w:r>
        <w:rPr>
          <w:rFonts w:ascii="Arial" w:eastAsia="Arial" w:hAnsi="Arial"/>
          <w:sz w:val="22"/>
        </w:rPr>
        <w:t>.</w:t>
      </w:r>
    </w:p>
    <w:p w:rsidR="008B29C6" w:rsidRDefault="008B29C6">
      <w:pPr>
        <w:spacing w:line="4" w:lineRule="exact"/>
        <w:rPr>
          <w:rFonts w:ascii="Times New Roman" w:eastAsia="Times New Roman" w:hAnsi="Times New Roman"/>
          <w:sz w:val="24"/>
        </w:rPr>
      </w:pPr>
    </w:p>
    <w:p w:rsidR="008B29C6" w:rsidRDefault="00235AC4">
      <w:pPr>
        <w:spacing w:line="288" w:lineRule="auto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To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avoid</w:t>
      </w:r>
      <w:proofErr w:type="spellEnd"/>
      <w:r>
        <w:rPr>
          <w:rFonts w:ascii="Arial" w:eastAsia="Arial" w:hAnsi="Arial"/>
          <w:sz w:val="22"/>
        </w:rPr>
        <w:t xml:space="preserve"> wide pH </w:t>
      </w:r>
      <w:proofErr w:type="spellStart"/>
      <w:r>
        <w:rPr>
          <w:rFonts w:ascii="Arial" w:eastAsia="Arial" w:hAnsi="Arial"/>
          <w:sz w:val="22"/>
        </w:rPr>
        <w:t>level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oscillations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maintain</w:t>
      </w:r>
      <w:proofErr w:type="spellEnd"/>
      <w:r>
        <w:rPr>
          <w:rFonts w:ascii="Arial" w:eastAsia="Arial" w:hAnsi="Arial"/>
          <w:sz w:val="22"/>
        </w:rPr>
        <w:t xml:space="preserve"> total </w:t>
      </w:r>
      <w:proofErr w:type="spellStart"/>
      <w:r>
        <w:rPr>
          <w:rFonts w:ascii="Arial" w:eastAsia="Arial" w:hAnsi="Arial"/>
          <w:sz w:val="22"/>
        </w:rPr>
        <w:t>alkalinity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between</w:t>
      </w:r>
      <w:proofErr w:type="spellEnd"/>
      <w:r>
        <w:rPr>
          <w:rFonts w:ascii="Arial" w:eastAsia="Arial" w:hAnsi="Arial"/>
          <w:sz w:val="22"/>
        </w:rPr>
        <w:t xml:space="preserve"> 60 and 120 ppm. Test </w:t>
      </w:r>
      <w:proofErr w:type="spellStart"/>
      <w:r>
        <w:rPr>
          <w:rFonts w:ascii="Arial" w:eastAsia="Arial" w:hAnsi="Arial"/>
          <w:sz w:val="22"/>
        </w:rPr>
        <w:t>alkalinity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level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each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month</w:t>
      </w:r>
      <w:proofErr w:type="spellEnd"/>
      <w:r>
        <w:rPr>
          <w:rFonts w:ascii="Arial" w:eastAsia="Arial" w:hAnsi="Arial"/>
          <w:sz w:val="22"/>
        </w:rPr>
        <w:t>.</w:t>
      </w:r>
    </w:p>
    <w:p w:rsidR="008B29C6" w:rsidRDefault="008B29C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B29C6" w:rsidRDefault="00235AC4">
      <w:pPr>
        <w:spacing w:line="2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8B29C6" w:rsidRDefault="00235AC4">
      <w:pPr>
        <w:spacing w:line="234" w:lineRule="auto"/>
        <w:ind w:right="600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b/>
          <w:color w:val="D2232A"/>
          <w:sz w:val="22"/>
        </w:rPr>
        <w:t xml:space="preserve">APPLICATIONS AND INSTRUCTIONS </w:t>
      </w:r>
      <w:proofErr w:type="spellStart"/>
      <w:r>
        <w:rPr>
          <w:rFonts w:ascii="Arial" w:eastAsia="Arial" w:hAnsi="Arial"/>
          <w:color w:val="000000"/>
          <w:sz w:val="22"/>
        </w:rPr>
        <w:t>Measure</w:t>
      </w:r>
      <w:proofErr w:type="spellEnd"/>
      <w:r>
        <w:rPr>
          <w:rFonts w:ascii="Arial" w:eastAsia="Arial" w:hAnsi="Arial"/>
          <w:color w:val="000000"/>
          <w:sz w:val="22"/>
        </w:rPr>
        <w:t xml:space="preserve"> pH water </w:t>
      </w:r>
      <w:proofErr w:type="spellStart"/>
      <w:r>
        <w:rPr>
          <w:rFonts w:ascii="Arial" w:eastAsia="Arial" w:hAnsi="Arial"/>
          <w:color w:val="000000"/>
          <w:sz w:val="22"/>
        </w:rPr>
        <w:t>level</w:t>
      </w:r>
      <w:proofErr w:type="spellEnd"/>
      <w:r>
        <w:rPr>
          <w:rFonts w:ascii="Arial" w:eastAsia="Arial" w:hAnsi="Arial"/>
          <w:color w:val="000000"/>
          <w:sz w:val="22"/>
        </w:rPr>
        <w:t xml:space="preserve">. </w:t>
      </w:r>
      <w:proofErr w:type="spellStart"/>
      <w:r>
        <w:rPr>
          <w:rFonts w:ascii="Arial" w:eastAsia="Arial" w:hAnsi="Arial"/>
          <w:color w:val="000000"/>
          <w:sz w:val="22"/>
        </w:rPr>
        <w:t>Determine</w:t>
      </w:r>
      <w:proofErr w:type="spellEnd"/>
      <w:r>
        <w:rPr>
          <w:rFonts w:ascii="Arial" w:eastAsia="Arial" w:hAnsi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/>
          <w:color w:val="000000"/>
          <w:sz w:val="22"/>
        </w:rPr>
        <w:t>required</w:t>
      </w:r>
      <w:proofErr w:type="spellEnd"/>
      <w:r>
        <w:rPr>
          <w:rFonts w:ascii="Arial" w:eastAsia="Arial" w:hAnsi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/>
          <w:color w:val="000000"/>
          <w:sz w:val="22"/>
        </w:rPr>
        <w:t>dosage</w:t>
      </w:r>
      <w:proofErr w:type="spellEnd"/>
      <w:r>
        <w:rPr>
          <w:rFonts w:ascii="Arial" w:eastAsia="Arial" w:hAnsi="Arial"/>
          <w:color w:val="000000"/>
          <w:sz w:val="22"/>
        </w:rPr>
        <w:t>.</w:t>
      </w:r>
    </w:p>
    <w:p w:rsidR="008B29C6" w:rsidRDefault="00235AC4">
      <w:pPr>
        <w:spacing w:line="246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 </w:t>
      </w:r>
      <w:proofErr w:type="spellStart"/>
      <w:r>
        <w:rPr>
          <w:rFonts w:ascii="Arial" w:eastAsia="Arial" w:hAnsi="Arial"/>
          <w:sz w:val="22"/>
        </w:rPr>
        <w:t>not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use</w:t>
      </w:r>
      <w:proofErr w:type="spellEnd"/>
      <w:r>
        <w:rPr>
          <w:rFonts w:ascii="Arial" w:eastAsia="Arial" w:hAnsi="Arial"/>
          <w:sz w:val="22"/>
        </w:rPr>
        <w:t xml:space="preserve"> more </w:t>
      </w:r>
      <w:proofErr w:type="spellStart"/>
      <w:r>
        <w:rPr>
          <w:rFonts w:ascii="Arial" w:eastAsia="Arial" w:hAnsi="Arial"/>
          <w:sz w:val="22"/>
        </w:rPr>
        <w:t>than</w:t>
      </w:r>
      <w:proofErr w:type="spellEnd"/>
      <w:r>
        <w:rPr>
          <w:rFonts w:ascii="Arial" w:eastAsia="Arial" w:hAnsi="Arial"/>
          <w:sz w:val="22"/>
        </w:rPr>
        <w:t xml:space="preserve"> 1 Kg x 40 m</w:t>
      </w:r>
      <w:r>
        <w:rPr>
          <w:rFonts w:ascii="Arial" w:eastAsia="Arial" w:hAnsi="Arial"/>
          <w:sz w:val="12"/>
        </w:rPr>
        <w:t>3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of</w:t>
      </w:r>
      <w:proofErr w:type="spellEnd"/>
      <w:r>
        <w:rPr>
          <w:rFonts w:ascii="Arial" w:eastAsia="Arial" w:hAnsi="Arial"/>
          <w:sz w:val="22"/>
        </w:rPr>
        <w:t xml:space="preserve"> water at a </w:t>
      </w:r>
      <w:proofErr w:type="spellStart"/>
      <w:r>
        <w:rPr>
          <w:rFonts w:ascii="Arial" w:eastAsia="Arial" w:hAnsi="Arial"/>
          <w:sz w:val="22"/>
        </w:rPr>
        <w:t>time</w:t>
      </w:r>
      <w:proofErr w:type="spellEnd"/>
      <w:r>
        <w:rPr>
          <w:rFonts w:ascii="Arial" w:eastAsia="Arial" w:hAnsi="Arial"/>
          <w:sz w:val="22"/>
        </w:rPr>
        <w:t>.</w:t>
      </w:r>
    </w:p>
    <w:p w:rsidR="008B29C6" w:rsidRDefault="008B29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B29C6" w:rsidRDefault="00235AC4">
      <w:pPr>
        <w:spacing w:line="238" w:lineRule="auto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Wait</w:t>
      </w:r>
      <w:proofErr w:type="spellEnd"/>
      <w:r>
        <w:rPr>
          <w:rFonts w:ascii="Arial" w:eastAsia="Arial" w:hAnsi="Arial"/>
          <w:sz w:val="22"/>
        </w:rPr>
        <w:t xml:space="preserve"> 24 </w:t>
      </w:r>
      <w:proofErr w:type="spellStart"/>
      <w:r>
        <w:rPr>
          <w:rFonts w:ascii="Arial" w:eastAsia="Arial" w:hAnsi="Arial"/>
          <w:sz w:val="22"/>
        </w:rPr>
        <w:t>hours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measure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again</w:t>
      </w:r>
      <w:proofErr w:type="spellEnd"/>
      <w:r>
        <w:rPr>
          <w:rFonts w:ascii="Arial" w:eastAsia="Arial" w:hAnsi="Arial"/>
          <w:sz w:val="22"/>
        </w:rPr>
        <w:t xml:space="preserve"> the pH </w:t>
      </w:r>
      <w:proofErr w:type="spellStart"/>
      <w:r>
        <w:rPr>
          <w:rFonts w:ascii="Arial" w:eastAsia="Arial" w:hAnsi="Arial"/>
          <w:sz w:val="22"/>
        </w:rPr>
        <w:t>level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add</w:t>
      </w:r>
      <w:proofErr w:type="spellEnd"/>
      <w:r>
        <w:rPr>
          <w:rFonts w:ascii="Arial" w:eastAsia="Arial" w:hAnsi="Arial"/>
          <w:sz w:val="22"/>
        </w:rPr>
        <w:t xml:space="preserve"> more </w:t>
      </w:r>
      <w:proofErr w:type="spellStart"/>
      <w:r>
        <w:rPr>
          <w:rFonts w:ascii="Arial" w:eastAsia="Arial" w:hAnsi="Arial"/>
          <w:sz w:val="22"/>
        </w:rPr>
        <w:t>product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required</w:t>
      </w:r>
      <w:proofErr w:type="spellEnd"/>
      <w:r>
        <w:rPr>
          <w:rFonts w:ascii="Arial" w:eastAsia="Arial" w:hAnsi="Arial"/>
          <w:sz w:val="22"/>
        </w:rPr>
        <w:t>.</w:t>
      </w:r>
    </w:p>
    <w:p w:rsidR="008B29C6" w:rsidRDefault="00235AC4">
      <w:pPr>
        <w:spacing w:line="255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Scatter</w:t>
      </w:r>
      <w:proofErr w:type="spellEnd"/>
      <w:r>
        <w:rPr>
          <w:rFonts w:ascii="Arial" w:eastAsia="Arial" w:hAnsi="Arial"/>
          <w:sz w:val="22"/>
        </w:rPr>
        <w:t xml:space="preserve"> pH MINUS on the </w:t>
      </w:r>
      <w:proofErr w:type="spellStart"/>
      <w:r>
        <w:rPr>
          <w:rFonts w:ascii="Arial" w:eastAsia="Arial" w:hAnsi="Arial"/>
          <w:sz w:val="22"/>
        </w:rPr>
        <w:t>swimming</w:t>
      </w:r>
      <w:proofErr w:type="spellEnd"/>
      <w:r>
        <w:rPr>
          <w:rFonts w:ascii="Arial" w:eastAsia="Arial" w:hAnsi="Arial"/>
          <w:sz w:val="22"/>
        </w:rPr>
        <w:t xml:space="preserve"> pool water </w:t>
      </w:r>
      <w:proofErr w:type="spellStart"/>
      <w:r>
        <w:rPr>
          <w:rFonts w:ascii="Arial" w:eastAsia="Arial" w:hAnsi="Arial"/>
          <w:sz w:val="22"/>
        </w:rPr>
        <w:t>surface</w:t>
      </w:r>
      <w:proofErr w:type="spellEnd"/>
      <w:r>
        <w:rPr>
          <w:rFonts w:ascii="Arial" w:eastAsia="Arial" w:hAnsi="Arial"/>
          <w:sz w:val="22"/>
        </w:rPr>
        <w:t>.</w:t>
      </w:r>
    </w:p>
    <w:p w:rsidR="008B29C6" w:rsidRDefault="008B29C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B29C6" w:rsidRDefault="00235AC4">
      <w:pPr>
        <w:spacing w:line="23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In water </w:t>
      </w: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hardness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between</w:t>
      </w:r>
      <w:proofErr w:type="spellEnd"/>
      <w:r>
        <w:rPr>
          <w:rFonts w:ascii="Arial" w:eastAsia="Arial" w:hAnsi="Arial"/>
          <w:sz w:val="22"/>
        </w:rPr>
        <w:t xml:space="preserve"> 5 and 20 ppm </w:t>
      </w:r>
      <w:proofErr w:type="spellStart"/>
      <w:r>
        <w:rPr>
          <w:rFonts w:ascii="Arial" w:eastAsia="Arial" w:hAnsi="Arial"/>
          <w:sz w:val="22"/>
        </w:rPr>
        <w:t>of</w:t>
      </w:r>
      <w:proofErr w:type="spellEnd"/>
      <w:r>
        <w:rPr>
          <w:rFonts w:ascii="Arial" w:eastAsia="Arial" w:hAnsi="Arial"/>
          <w:sz w:val="22"/>
        </w:rPr>
        <w:t xml:space="preserve"> CaCo</w:t>
      </w:r>
      <w:r>
        <w:rPr>
          <w:rFonts w:ascii="Arial" w:eastAsia="Arial" w:hAnsi="Arial"/>
          <w:sz w:val="25"/>
          <w:vertAlign w:val="subscript"/>
        </w:rPr>
        <w:t>3</w:t>
      </w:r>
      <w:r>
        <w:rPr>
          <w:rFonts w:ascii="Arial" w:eastAsia="Arial" w:hAnsi="Arial"/>
          <w:sz w:val="22"/>
        </w:rPr>
        <w:t xml:space="preserve">, 5 </w:t>
      </w:r>
      <w:proofErr w:type="spellStart"/>
      <w:r>
        <w:rPr>
          <w:rFonts w:ascii="Arial" w:eastAsia="Arial" w:hAnsi="Arial"/>
          <w:sz w:val="22"/>
        </w:rPr>
        <w:t>to</w:t>
      </w:r>
      <w:proofErr w:type="spellEnd"/>
      <w:r>
        <w:rPr>
          <w:rFonts w:ascii="Arial" w:eastAsia="Arial" w:hAnsi="Arial"/>
          <w:sz w:val="22"/>
        </w:rPr>
        <w:t xml:space="preserve"> 15 gr. or </w:t>
      </w:r>
      <w:proofErr w:type="spellStart"/>
      <w:r>
        <w:rPr>
          <w:rFonts w:ascii="Arial" w:eastAsia="Arial" w:hAnsi="Arial"/>
          <w:sz w:val="22"/>
        </w:rPr>
        <w:t>mls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of</w:t>
      </w:r>
      <w:proofErr w:type="spellEnd"/>
      <w:r>
        <w:rPr>
          <w:rFonts w:ascii="Arial" w:eastAsia="Arial" w:hAnsi="Arial"/>
          <w:sz w:val="22"/>
        </w:rPr>
        <w:t xml:space="preserve"> pH MINUS per </w:t>
      </w:r>
      <w:proofErr w:type="spellStart"/>
      <w:r>
        <w:rPr>
          <w:rFonts w:ascii="Arial" w:eastAsia="Arial" w:hAnsi="Arial"/>
          <w:sz w:val="22"/>
        </w:rPr>
        <w:t>each</w:t>
      </w:r>
      <w:proofErr w:type="spellEnd"/>
    </w:p>
    <w:p w:rsidR="008B29C6" w:rsidRDefault="008B29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B29C6" w:rsidRDefault="00235AC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</w:t>
      </w:r>
      <w:r>
        <w:rPr>
          <w:rFonts w:ascii="Arial" w:eastAsia="Arial" w:hAnsi="Arial"/>
          <w:sz w:val="12"/>
        </w:rPr>
        <w:t>3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of</w:t>
      </w:r>
      <w:proofErr w:type="spellEnd"/>
      <w:r>
        <w:rPr>
          <w:rFonts w:ascii="Arial" w:eastAsia="Arial" w:hAnsi="Arial"/>
          <w:sz w:val="22"/>
        </w:rPr>
        <w:t xml:space="preserve"> water, </w:t>
      </w:r>
      <w:proofErr w:type="spellStart"/>
      <w:r>
        <w:rPr>
          <w:rFonts w:ascii="Arial" w:eastAsia="Arial" w:hAnsi="Arial"/>
          <w:sz w:val="22"/>
        </w:rPr>
        <w:t>lowers</w:t>
      </w:r>
      <w:proofErr w:type="spellEnd"/>
      <w:r>
        <w:rPr>
          <w:rFonts w:ascii="Arial" w:eastAsia="Arial" w:hAnsi="Arial"/>
          <w:sz w:val="22"/>
        </w:rPr>
        <w:t xml:space="preserve"> the pH </w:t>
      </w:r>
      <w:proofErr w:type="spellStart"/>
      <w:r>
        <w:rPr>
          <w:rFonts w:ascii="Arial" w:eastAsia="Arial" w:hAnsi="Arial"/>
          <w:sz w:val="22"/>
        </w:rPr>
        <w:t>level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by</w:t>
      </w:r>
      <w:proofErr w:type="spellEnd"/>
      <w:r>
        <w:rPr>
          <w:rFonts w:ascii="Arial" w:eastAsia="Arial" w:hAnsi="Arial"/>
          <w:sz w:val="22"/>
        </w:rPr>
        <w:t xml:space="preserve"> 0.1.</w:t>
      </w:r>
    </w:p>
    <w:p w:rsidR="008B29C6" w:rsidRDefault="008B29C6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8B29C6" w:rsidRDefault="00235AC4">
      <w:pPr>
        <w:spacing w:line="0" w:lineRule="atLeast"/>
        <w:rPr>
          <w:rFonts w:ascii="Arial" w:eastAsia="Arial" w:hAnsi="Arial"/>
          <w:b/>
          <w:color w:val="D2232A"/>
          <w:sz w:val="22"/>
        </w:rPr>
      </w:pPr>
      <w:r>
        <w:rPr>
          <w:rFonts w:ascii="Arial" w:eastAsia="Arial" w:hAnsi="Arial"/>
          <w:b/>
          <w:color w:val="D2232A"/>
          <w:sz w:val="22"/>
        </w:rPr>
        <w:t>PRECAUTIONS</w:t>
      </w:r>
    </w:p>
    <w:p w:rsidR="008B29C6" w:rsidRDefault="00235AC4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Use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rubber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gloves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protective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glasses</w:t>
      </w:r>
      <w:proofErr w:type="spellEnd"/>
      <w:r>
        <w:rPr>
          <w:rFonts w:ascii="Arial" w:eastAsia="Arial" w:hAnsi="Arial"/>
          <w:sz w:val="22"/>
        </w:rPr>
        <w:t>.</w:t>
      </w:r>
    </w:p>
    <w:p w:rsidR="008B29C6" w:rsidRDefault="008B29C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8B29C6" w:rsidRDefault="00235AC4">
      <w:pPr>
        <w:spacing w:line="288" w:lineRule="auto"/>
        <w:jc w:val="both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Avoid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contact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eyes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skin</w:t>
      </w:r>
      <w:proofErr w:type="spellEnd"/>
      <w:r>
        <w:rPr>
          <w:rFonts w:ascii="Arial" w:eastAsia="Arial" w:hAnsi="Arial"/>
          <w:sz w:val="22"/>
        </w:rPr>
        <w:t xml:space="preserve">. In case </w:t>
      </w:r>
      <w:proofErr w:type="spellStart"/>
      <w:r>
        <w:rPr>
          <w:rFonts w:ascii="Arial" w:eastAsia="Arial" w:hAnsi="Arial"/>
          <w:sz w:val="22"/>
        </w:rPr>
        <w:t>of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contact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the </w:t>
      </w:r>
      <w:proofErr w:type="spellStart"/>
      <w:r>
        <w:rPr>
          <w:rFonts w:ascii="Arial" w:eastAsia="Arial" w:hAnsi="Arial"/>
          <w:sz w:val="22"/>
        </w:rPr>
        <w:t>eyes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rinse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thoroughly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fresh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running</w:t>
      </w:r>
      <w:proofErr w:type="spellEnd"/>
      <w:r>
        <w:rPr>
          <w:rFonts w:ascii="Arial" w:eastAsia="Arial" w:hAnsi="Arial"/>
          <w:sz w:val="22"/>
        </w:rPr>
        <w:t xml:space="preserve"> water </w:t>
      </w:r>
      <w:proofErr w:type="spellStart"/>
      <w:r>
        <w:rPr>
          <w:rFonts w:ascii="Arial" w:eastAsia="Arial" w:hAnsi="Arial"/>
          <w:sz w:val="22"/>
        </w:rPr>
        <w:t>to</w:t>
      </w:r>
      <w:proofErr w:type="spellEnd"/>
      <w:r>
        <w:rPr>
          <w:rFonts w:ascii="Arial" w:eastAsia="Arial" w:hAnsi="Arial"/>
          <w:sz w:val="22"/>
        </w:rPr>
        <w:t xml:space="preserve"> at </w:t>
      </w:r>
      <w:proofErr w:type="spellStart"/>
      <w:r>
        <w:rPr>
          <w:rFonts w:ascii="Arial" w:eastAsia="Arial" w:hAnsi="Arial"/>
          <w:sz w:val="22"/>
        </w:rPr>
        <w:t>least</w:t>
      </w:r>
      <w:proofErr w:type="spellEnd"/>
      <w:r>
        <w:rPr>
          <w:rFonts w:ascii="Arial" w:eastAsia="Arial" w:hAnsi="Arial"/>
          <w:sz w:val="22"/>
        </w:rPr>
        <w:t xml:space="preserve"> 15 min.</w:t>
      </w:r>
    </w:p>
    <w:p w:rsidR="008B29C6" w:rsidRDefault="008B29C6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8B29C6" w:rsidRDefault="00235AC4">
      <w:pPr>
        <w:spacing w:line="0" w:lineRule="atLeast"/>
        <w:rPr>
          <w:rFonts w:ascii="Arial" w:eastAsia="Arial" w:hAnsi="Arial"/>
          <w:b/>
          <w:color w:val="D2232A"/>
          <w:sz w:val="22"/>
        </w:rPr>
      </w:pPr>
      <w:r>
        <w:rPr>
          <w:rFonts w:ascii="Arial" w:eastAsia="Arial" w:hAnsi="Arial"/>
          <w:b/>
          <w:color w:val="D2232A"/>
          <w:sz w:val="22"/>
        </w:rPr>
        <w:t>PACKAGING</w:t>
      </w:r>
    </w:p>
    <w:p w:rsidR="008B29C6" w:rsidRDefault="00235AC4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Not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returnable</w:t>
      </w:r>
      <w:proofErr w:type="spellEnd"/>
    </w:p>
    <w:p w:rsidR="008B29C6" w:rsidRDefault="008B29C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8B29C6" w:rsidRDefault="00235AC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Plastic </w:t>
      </w:r>
      <w:proofErr w:type="spellStart"/>
      <w:r>
        <w:rPr>
          <w:rFonts w:ascii="Arial" w:eastAsia="Arial" w:hAnsi="Arial"/>
          <w:sz w:val="22"/>
        </w:rPr>
        <w:t>pails</w:t>
      </w:r>
      <w:proofErr w:type="spellEnd"/>
      <w:r>
        <w:rPr>
          <w:rFonts w:ascii="Arial" w:eastAsia="Arial" w:hAnsi="Arial"/>
          <w:sz w:val="22"/>
        </w:rPr>
        <w:t xml:space="preserve"> 25 </w:t>
      </w:r>
      <w:proofErr w:type="spellStart"/>
      <w:r>
        <w:rPr>
          <w:rFonts w:ascii="Arial" w:eastAsia="Arial" w:hAnsi="Arial"/>
          <w:sz w:val="22"/>
        </w:rPr>
        <w:t>liters</w:t>
      </w:r>
      <w:proofErr w:type="spellEnd"/>
    </w:p>
    <w:p w:rsidR="008B29C6" w:rsidRDefault="008B29C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" w:lineRule="exact"/>
        <w:rPr>
          <w:rFonts w:ascii="Times New Roman" w:eastAsia="Times New Roman" w:hAnsi="Times New Roman"/>
          <w:sz w:val="24"/>
        </w:rPr>
        <w:sectPr w:rsidR="008B29C6">
          <w:type w:val="continuous"/>
          <w:pgSz w:w="11900" w:h="16838"/>
          <w:pgMar w:top="762" w:right="586" w:bottom="0" w:left="1320" w:header="0" w:footer="0" w:gutter="0"/>
          <w:cols w:num="2" w:space="0" w:equalWidth="0">
            <w:col w:w="4880" w:space="240"/>
            <w:col w:w="4880"/>
          </w:cols>
          <w:docGrid w:linePitch="360"/>
        </w:sect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Default="008B29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29C6" w:rsidRPr="0090381A" w:rsidRDefault="0090381A" w:rsidP="0090381A">
      <w:pPr>
        <w:spacing w:line="244" w:lineRule="auto"/>
        <w:ind w:right="-13"/>
        <w:jc w:val="center"/>
        <w:rPr>
          <w:rFonts w:ascii="Times New Roman" w:eastAsia="Times New Roman" w:hAnsi="Times New Roman"/>
          <w:sz w:val="24"/>
          <w:szCs w:val="24"/>
        </w:rPr>
      </w:pPr>
      <w:r w:rsidRPr="0090381A">
        <w:rPr>
          <w:color w:val="25408F"/>
          <w:spacing w:val="-4"/>
          <w:sz w:val="24"/>
          <w:szCs w:val="24"/>
        </w:rPr>
        <w:t>PIK KEMICAL SRL via Aiaccia,72 Stagno Livorno 57017 Italy</w:t>
      </w:r>
      <w:r w:rsidRPr="0090381A">
        <w:rPr>
          <w:sz w:val="24"/>
          <w:szCs w:val="24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85pt;margin-top:24.45pt;width:263.1pt;height:33.45pt;z-index:-251655168;mso-position-horizontal-relative:page;mso-position-vertical-relative:text" filled="f" stroked="f">
            <v:textbox style="mso-next-textbox:#_x0000_s1026" inset="0,0,0,0">
              <w:txbxContent>
                <w:p w:rsidR="0090381A" w:rsidRDefault="0090381A" w:rsidP="0090381A">
                  <w:pPr>
                    <w:spacing w:line="244" w:lineRule="auto"/>
                    <w:ind w:right="-13"/>
                  </w:pPr>
                </w:p>
              </w:txbxContent>
            </v:textbox>
            <w10:wrap anchorx="page"/>
          </v:shape>
        </w:pict>
      </w:r>
    </w:p>
    <w:sectPr w:rsidR="008B29C6" w:rsidRPr="0090381A" w:rsidSect="008B29C6">
      <w:type w:val="continuous"/>
      <w:pgSz w:w="11900" w:h="16838"/>
      <w:pgMar w:top="762" w:right="586" w:bottom="0" w:left="1320" w:header="0" w:footer="0" w:gutter="0"/>
      <w:cols w:space="0" w:equalWidth="0">
        <w:col w:w="10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32F5A"/>
    <w:rsid w:val="00235AC4"/>
    <w:rsid w:val="008B29C6"/>
    <w:rsid w:val="0090381A"/>
    <w:rsid w:val="00A93682"/>
    <w:rsid w:val="00C3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0381A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381A"/>
    <w:rPr>
      <w:rFonts w:ascii="Arial" w:eastAsia="Arial" w:hAnsi="Arial"/>
      <w:sz w:val="22"/>
      <w:szCs w:val="22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90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kkemical@pikkemical.it" TargetMode="External"/><Relationship Id="rId5" Type="http://schemas.openxmlformats.org/officeDocument/2006/relationships/hyperlink" Target="mailto:pikkemical@pikkemica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3</cp:revision>
  <dcterms:created xsi:type="dcterms:W3CDTF">2018-12-06T10:14:00Z</dcterms:created>
  <dcterms:modified xsi:type="dcterms:W3CDTF">2018-12-06T10:44:00Z</dcterms:modified>
</cp:coreProperties>
</file>